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61E2" w14:textId="77777777" w:rsidR="00364DAA" w:rsidRPr="00B904BE" w:rsidRDefault="00364DAA" w:rsidP="00364DAA">
      <w:pPr>
        <w:pStyle w:val="Heading1"/>
        <w:rPr>
          <w:color w:val="000000"/>
        </w:rPr>
      </w:pPr>
      <w:r w:rsidRPr="00B904BE">
        <w:rPr>
          <w:color w:val="000000"/>
        </w:rPr>
        <w:t>Supplementary data</w:t>
      </w:r>
    </w:p>
    <w:p w14:paraId="7637FE74" w14:textId="77777777" w:rsidR="00364DAA" w:rsidRPr="00B904BE" w:rsidRDefault="00364DAA" w:rsidP="00364DAA">
      <w:pPr>
        <w:jc w:val="both"/>
        <w:rPr>
          <w:color w:val="000000"/>
        </w:rPr>
      </w:pPr>
      <w:r w:rsidRPr="00B904BE">
        <w:rPr>
          <w:b/>
          <w:bCs/>
          <w:color w:val="000000"/>
        </w:rPr>
        <w:t xml:space="preserve">Figure S1 </w:t>
      </w:r>
      <w:r w:rsidRPr="00B904BE">
        <w:rPr>
          <w:color w:val="000000"/>
        </w:rPr>
        <w:t>Diagram of the experimental design.</w:t>
      </w:r>
    </w:p>
    <w:p w14:paraId="5D29A2CC" w14:textId="77777777" w:rsidR="00364DAA" w:rsidRPr="00B904BE" w:rsidRDefault="00364DAA" w:rsidP="00364DAA">
      <w:pPr>
        <w:jc w:val="both"/>
        <w:rPr>
          <w:color w:val="000000"/>
        </w:rPr>
      </w:pPr>
      <w:bookmarkStart w:id="0" w:name="OLE_LINK21"/>
      <w:r w:rsidRPr="00B904BE">
        <w:rPr>
          <w:b/>
          <w:bCs/>
          <w:color w:val="000000"/>
        </w:rPr>
        <w:t>Figure S2</w:t>
      </w:r>
      <w:bookmarkEnd w:id="0"/>
      <w:r w:rsidRPr="00B904BE">
        <w:rPr>
          <w:color w:val="000000"/>
        </w:rPr>
        <w:t xml:space="preserve"> Real time monitoring the </w:t>
      </w:r>
      <w:r w:rsidRPr="00B904BE">
        <w:rPr>
          <w:rFonts w:hint="eastAsia"/>
          <w:color w:val="000000"/>
          <w:lang w:eastAsia="zh-CN"/>
        </w:rPr>
        <w:t xml:space="preserve">arterial </w:t>
      </w:r>
      <w:r w:rsidRPr="00B904BE">
        <w:rPr>
          <w:color w:val="000000"/>
        </w:rPr>
        <w:t xml:space="preserve">blood pressure </w:t>
      </w:r>
      <w:r w:rsidRPr="00B904BE">
        <w:rPr>
          <w:rFonts w:hint="eastAsia"/>
          <w:color w:val="000000"/>
          <w:lang w:eastAsia="zh-CN"/>
        </w:rPr>
        <w:t xml:space="preserve">(BP) </w:t>
      </w:r>
      <w:r w:rsidRPr="00B904BE">
        <w:rPr>
          <w:color w:val="000000"/>
        </w:rPr>
        <w:t xml:space="preserve">of carotid artery and femoral artery upon clamping and loosening of descending thoracic aorta in rats with spinal cord ischemia-reperfusion </w:t>
      </w:r>
      <w:r w:rsidRPr="00B904BE">
        <w:rPr>
          <w:rFonts w:hint="eastAsia"/>
          <w:color w:val="000000"/>
          <w:lang w:eastAsia="zh-CN"/>
        </w:rPr>
        <w:t>surgery</w:t>
      </w:r>
      <w:r w:rsidRPr="00B904BE">
        <w:rPr>
          <w:color w:val="000000"/>
        </w:rPr>
        <w:t xml:space="preserve">. As shown in the figure, the BP of femoral artery decrease around 20 mmHg upon descending thoracic aorta being clamped, while the BP of carotid artery is increased because of baroreflex. </w:t>
      </w:r>
    </w:p>
    <w:p w14:paraId="2157534A" w14:textId="77777777" w:rsidR="00364DAA" w:rsidRPr="00B904BE" w:rsidRDefault="00364DAA" w:rsidP="00364DAA">
      <w:pPr>
        <w:jc w:val="both"/>
        <w:rPr>
          <w:color w:val="000000"/>
        </w:rPr>
      </w:pPr>
      <w:r w:rsidRPr="00B904BE">
        <w:rPr>
          <w:b/>
          <w:bCs/>
          <w:color w:val="000000"/>
        </w:rPr>
        <w:t xml:space="preserve">Figure S3 </w:t>
      </w:r>
      <w:r w:rsidRPr="00B904BE">
        <w:rPr>
          <w:color w:val="000000"/>
        </w:rPr>
        <w:t xml:space="preserve">Western blot analysis of MALT1. Data are presented as the mean ± SEM. n = 6 per group. </w:t>
      </w:r>
      <w:r w:rsidRPr="00B904BE">
        <w:rPr>
          <w:b/>
          <w:bCs/>
          <w:color w:val="000000"/>
        </w:rPr>
        <w:t>*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sham group, </w:t>
      </w:r>
      <w:r w:rsidRPr="00B904BE">
        <w:rPr>
          <w:b/>
          <w:bCs/>
          <w:color w:val="000000"/>
          <w:vertAlign w:val="superscript"/>
        </w:rPr>
        <w:t>#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SCI/R group.</w:t>
      </w:r>
    </w:p>
    <w:p w14:paraId="2E22F5EE" w14:textId="77777777" w:rsidR="00364DAA" w:rsidRPr="00B904BE" w:rsidRDefault="00364DAA" w:rsidP="00364DAA">
      <w:pPr>
        <w:jc w:val="both"/>
        <w:rPr>
          <w:color w:val="000000"/>
        </w:rPr>
      </w:pPr>
      <w:r w:rsidRPr="00B904BE">
        <w:rPr>
          <w:b/>
          <w:bCs/>
          <w:color w:val="000000"/>
        </w:rPr>
        <w:t xml:space="preserve">Figure S4 </w:t>
      </w:r>
      <w:r w:rsidRPr="00B904BE">
        <w:rPr>
          <w:color w:val="000000"/>
        </w:rPr>
        <w:t xml:space="preserve">Western blot analysis of </w:t>
      </w:r>
      <w:proofErr w:type="spellStart"/>
      <w:r w:rsidRPr="00B904BE">
        <w:rPr>
          <w:color w:val="000000"/>
        </w:rPr>
        <w:t>Bip</w:t>
      </w:r>
      <w:proofErr w:type="spellEnd"/>
      <w:r w:rsidRPr="00B904BE">
        <w:rPr>
          <w:color w:val="000000"/>
        </w:rPr>
        <w:t xml:space="preserve">. Data are presented as the mean ± SEM. n = 6 per group. </w:t>
      </w:r>
      <w:r w:rsidRPr="00B904BE">
        <w:rPr>
          <w:b/>
          <w:bCs/>
          <w:color w:val="000000"/>
        </w:rPr>
        <w:t>*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sham group, </w:t>
      </w:r>
      <w:r w:rsidRPr="00B904BE">
        <w:rPr>
          <w:b/>
          <w:bCs/>
          <w:color w:val="000000"/>
          <w:vertAlign w:val="superscript"/>
        </w:rPr>
        <w:t>#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SCI/R group, </w:t>
      </w:r>
      <w:r w:rsidRPr="00B904BE">
        <w:rPr>
          <w:b/>
          <w:bCs/>
          <w:color w:val="000000"/>
          <w:vertAlign w:val="superscript"/>
        </w:rPr>
        <w:t>&amp;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SCI/R group.</w:t>
      </w:r>
    </w:p>
    <w:p w14:paraId="0E418035" w14:textId="77777777" w:rsidR="00364DAA" w:rsidRPr="00B904BE" w:rsidRDefault="00364DAA" w:rsidP="00364DAA">
      <w:pPr>
        <w:jc w:val="both"/>
        <w:rPr>
          <w:color w:val="000000"/>
        </w:rPr>
      </w:pPr>
      <w:r w:rsidRPr="00B904BE">
        <w:rPr>
          <w:b/>
          <w:bCs/>
          <w:color w:val="000000"/>
        </w:rPr>
        <w:t xml:space="preserve">Figure S5 </w:t>
      </w:r>
      <w:r w:rsidRPr="00B904BE">
        <w:rPr>
          <w:color w:val="000000"/>
        </w:rPr>
        <w:t xml:space="preserve">Quantitative analysis of EB content in spinal cord tissue. Data are presented as the mean ± SEM. n = 5 per group. </w:t>
      </w:r>
      <w:r w:rsidRPr="00B904BE">
        <w:rPr>
          <w:b/>
          <w:bCs/>
          <w:color w:val="000000"/>
        </w:rPr>
        <w:t>*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sham group, </w:t>
      </w:r>
      <w:r w:rsidRPr="00B904BE">
        <w:rPr>
          <w:b/>
          <w:bCs/>
          <w:color w:val="000000"/>
          <w:vertAlign w:val="superscript"/>
        </w:rPr>
        <w:t>#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SCI/R group, </w:t>
      </w:r>
      <w:r w:rsidRPr="00B904BE">
        <w:rPr>
          <w:b/>
          <w:bCs/>
          <w:color w:val="000000"/>
          <w:vertAlign w:val="superscript"/>
        </w:rPr>
        <w:t>&amp;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SCI/R group, </w:t>
      </w:r>
      <w:r w:rsidRPr="00B904BE">
        <w:rPr>
          <w:b/>
          <w:bCs/>
          <w:color w:val="000000"/>
          <w:vertAlign w:val="superscript"/>
        </w:rPr>
        <w:t>^</w:t>
      </w:r>
      <w:r w:rsidRPr="00B904BE">
        <w:rPr>
          <w:i/>
          <w:iCs/>
          <w:color w:val="000000"/>
        </w:rPr>
        <w:t>P</w:t>
      </w:r>
      <w:r w:rsidRPr="00B904BE">
        <w:rPr>
          <w:color w:val="000000"/>
        </w:rPr>
        <w:t xml:space="preserve"> &lt; 0.05 vs. SCI/R + hrMALT1 </w:t>
      </w:r>
      <w:proofErr w:type="gramStart"/>
      <w:r w:rsidRPr="00B904BE">
        <w:rPr>
          <w:color w:val="000000"/>
        </w:rPr>
        <w:t>group..</w:t>
      </w:r>
      <w:proofErr w:type="gramEnd"/>
      <w:r w:rsidRPr="00B904BE">
        <w:rPr>
          <w:b/>
          <w:bCs/>
          <w:color w:val="000000"/>
        </w:rPr>
        <w:t xml:space="preserve"> *</w:t>
      </w:r>
      <w:r w:rsidRPr="00B904BE">
        <w:rPr>
          <w:color w:val="000000"/>
        </w:rPr>
        <w:t xml:space="preserve">P &lt; 0.05 vs. sham group, </w:t>
      </w:r>
      <w:r w:rsidRPr="00B904BE">
        <w:rPr>
          <w:b/>
          <w:bCs/>
          <w:color w:val="000000"/>
          <w:vertAlign w:val="superscript"/>
        </w:rPr>
        <w:t>#</w:t>
      </w:r>
      <w:r w:rsidRPr="00B904BE">
        <w:rPr>
          <w:color w:val="000000"/>
        </w:rPr>
        <w:t>P &lt; 0.05 vs. SCI/R group.</w:t>
      </w:r>
    </w:p>
    <w:p w14:paraId="252B5E96" w14:textId="77777777" w:rsidR="00B965C9" w:rsidRDefault="00B965C9"/>
    <w:sectPr w:rsidR="00B965C9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E546F" w14:textId="77777777" w:rsidR="00753D4C" w:rsidRDefault="00753D4C" w:rsidP="00364DAA">
      <w:pPr>
        <w:spacing w:line="240" w:lineRule="auto"/>
      </w:pPr>
      <w:r>
        <w:separator/>
      </w:r>
    </w:p>
  </w:endnote>
  <w:endnote w:type="continuationSeparator" w:id="0">
    <w:p w14:paraId="1FD86460" w14:textId="77777777" w:rsidR="00753D4C" w:rsidRDefault="00753D4C" w:rsidP="00364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A08" w14:textId="77777777" w:rsidR="00364DAA" w:rsidRDefault="00364DA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564A9F" wp14:editId="58796A0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EF070" w14:textId="77777777" w:rsidR="00364DAA" w:rsidRPr="00364DAA" w:rsidRDefault="00364DA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64DA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564A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308EF070" w14:textId="77777777" w:rsidR="00364DAA" w:rsidRPr="00364DAA" w:rsidRDefault="00364DA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64DA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AF47D" w14:textId="77777777" w:rsidR="00364DAA" w:rsidRDefault="00364DA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E6B969" wp14:editId="6263C39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008E6" w14:textId="01E03571" w:rsidR="00364DAA" w:rsidRPr="00364DAA" w:rsidRDefault="00364DA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6B9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0E0008E6" w14:textId="01E03571" w:rsidR="00364DAA" w:rsidRPr="00364DAA" w:rsidRDefault="00364DA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8B45" w14:textId="77777777" w:rsidR="00364DAA" w:rsidRDefault="00364DA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526406" wp14:editId="7BD4058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E60E74" w14:textId="77777777" w:rsidR="00364DAA" w:rsidRPr="00364DAA" w:rsidRDefault="00364DAA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364DAA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5264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0FE60E74" w14:textId="77777777" w:rsidR="00364DAA" w:rsidRPr="00364DAA" w:rsidRDefault="00364DAA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364DAA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2CDF4" w14:textId="77777777" w:rsidR="00753D4C" w:rsidRDefault="00753D4C" w:rsidP="00364DAA">
      <w:pPr>
        <w:spacing w:line="240" w:lineRule="auto"/>
      </w:pPr>
      <w:r>
        <w:separator/>
      </w:r>
    </w:p>
  </w:footnote>
  <w:footnote w:type="continuationSeparator" w:id="0">
    <w:p w14:paraId="36484350" w14:textId="77777777" w:rsidR="00753D4C" w:rsidRDefault="00753D4C" w:rsidP="00364DA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DAA"/>
    <w:rsid w:val="00364DAA"/>
    <w:rsid w:val="00753D4C"/>
    <w:rsid w:val="00B15136"/>
    <w:rsid w:val="00B965C9"/>
    <w:rsid w:val="00D3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938C4"/>
  <w15:chartTrackingRefBased/>
  <w15:docId w15:val="{21BACF22-F672-4871-91AB-A12B37AD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DAA"/>
    <w:pPr>
      <w:spacing w:after="0" w:line="480" w:lineRule="auto"/>
    </w:pPr>
    <w:rPr>
      <w:rFonts w:ascii="Arial" w:eastAsia="DengXian" w:hAnsi="Arial" w:cs="Times New Roman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364DA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4DAA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val="en-NZ"/>
    </w:rPr>
  </w:style>
  <w:style w:type="character" w:customStyle="1" w:styleId="HeaderChar">
    <w:name w:val="Header Char"/>
    <w:basedOn w:val="DefaultParagraphFont"/>
    <w:link w:val="Header"/>
    <w:uiPriority w:val="99"/>
    <w:rsid w:val="00364DAA"/>
  </w:style>
  <w:style w:type="paragraph" w:styleId="Footer">
    <w:name w:val="footer"/>
    <w:basedOn w:val="Normal"/>
    <w:link w:val="FooterChar"/>
    <w:uiPriority w:val="99"/>
    <w:unhideWhenUsed/>
    <w:rsid w:val="00364DAA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val="en-NZ"/>
    </w:rPr>
  </w:style>
  <w:style w:type="character" w:customStyle="1" w:styleId="FooterChar">
    <w:name w:val="Footer Char"/>
    <w:basedOn w:val="DefaultParagraphFont"/>
    <w:link w:val="Footer"/>
    <w:uiPriority w:val="99"/>
    <w:rsid w:val="00364DAA"/>
  </w:style>
  <w:style w:type="character" w:customStyle="1" w:styleId="Heading1Char">
    <w:name w:val="Heading 1 Char"/>
    <w:basedOn w:val="DefaultParagraphFont"/>
    <w:link w:val="Heading1"/>
    <w:rsid w:val="00364DAA"/>
    <w:rPr>
      <w:rFonts w:ascii="Arial" w:eastAsia="DengXian" w:hAnsi="Arial" w:cs="Arial"/>
      <w:b/>
      <w:bCs/>
      <w:kern w:val="32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Ralph, Marina</dc:creator>
  <cp:keywords/>
  <dc:description/>
  <cp:lastModifiedBy>Ralph, Marina</cp:lastModifiedBy>
  <cp:revision>1</cp:revision>
  <dcterms:created xsi:type="dcterms:W3CDTF">2021-07-27T03:04:00Z</dcterms:created>
  <dcterms:modified xsi:type="dcterms:W3CDTF">2021-07-27T03:04:00Z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2021-07-27T03:04:11Z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fd99e7f9-e9fa-4fd2-937b-10919d813a1f</vt:lpwstr>
  </property>
  <property fmtid="{D5CDD505-2E9C-101B-9397-08002B2CF9AE}" pid="11" name="MSIP_Label_2bbab825-a111-45e4-86a1-18cee0005896_ContentBits">
    <vt:lpwstr>2</vt:lpwstr>
  </property>
</Properties>
</file>